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8B78" w14:textId="606648FA" w:rsidR="00B3450D" w:rsidRPr="008C7F5C" w:rsidRDefault="0023543F" w:rsidP="00D35A4E">
      <w:pPr>
        <w:spacing w:after="0" w:line="240" w:lineRule="auto"/>
        <w:jc w:val="both"/>
        <w:rPr>
          <w:rFonts w:ascii="Calibri" w:hAnsi="Calibri" w:cs="Calibri"/>
          <w:sz w:val="28"/>
          <w:szCs w:val="28"/>
        </w:rPr>
      </w:pPr>
      <w:r w:rsidRPr="008C7F5C">
        <w:rPr>
          <w:rFonts w:ascii="Calibri" w:hAnsi="Calibri" w:cs="Calibri"/>
          <w:sz w:val="28"/>
          <w:szCs w:val="28"/>
        </w:rPr>
        <w:t>Proposed Bylaw Revisions</w:t>
      </w:r>
    </w:p>
    <w:p w14:paraId="38B5940D" w14:textId="77777777" w:rsidR="0023543F" w:rsidRDefault="0023543F" w:rsidP="00D35A4E">
      <w:pPr>
        <w:spacing w:after="0" w:line="240" w:lineRule="auto"/>
        <w:jc w:val="both"/>
        <w:rPr>
          <w:rFonts w:ascii="Calibri" w:hAnsi="Calibri" w:cs="Calibri"/>
          <w:sz w:val="20"/>
          <w:szCs w:val="20"/>
        </w:rPr>
      </w:pPr>
    </w:p>
    <w:p w14:paraId="54FDF3D3" w14:textId="3F31EB79" w:rsidR="00431BDE" w:rsidRDefault="00431BDE" w:rsidP="00431BDE">
      <w:pPr>
        <w:spacing w:after="0" w:line="240" w:lineRule="auto"/>
      </w:pPr>
      <w:r>
        <w:rPr>
          <w:color w:val="808080"/>
        </w:rPr>
        <w:t>______________________________________________________________________________</w:t>
      </w:r>
    </w:p>
    <w:p w14:paraId="3090B3E3" w14:textId="77777777" w:rsidR="00D73835" w:rsidRPr="00193982" w:rsidRDefault="00D73835" w:rsidP="00D35A4E">
      <w:pPr>
        <w:spacing w:after="0" w:line="240" w:lineRule="auto"/>
        <w:jc w:val="both"/>
        <w:rPr>
          <w:rFonts w:ascii="Calibri" w:hAnsi="Calibri" w:cs="Calibri"/>
          <w:sz w:val="20"/>
          <w:szCs w:val="20"/>
        </w:rPr>
      </w:pPr>
    </w:p>
    <w:p w14:paraId="1EE840CB" w14:textId="4BB6BF90" w:rsidR="0023543F" w:rsidRDefault="00DA521B" w:rsidP="00D35A4E">
      <w:pPr>
        <w:spacing w:after="0" w:line="240" w:lineRule="auto"/>
        <w:jc w:val="both"/>
        <w:rPr>
          <w:rFonts w:ascii="Calibri" w:hAnsi="Calibri" w:cs="Calibri"/>
          <w:b/>
          <w:bCs/>
          <w:sz w:val="20"/>
          <w:szCs w:val="20"/>
        </w:rPr>
      </w:pPr>
      <w:r w:rsidRPr="00EE6D79">
        <w:rPr>
          <w:rFonts w:ascii="Calibri" w:hAnsi="Calibri" w:cs="Calibri"/>
          <w:b/>
          <w:bCs/>
          <w:sz w:val="20"/>
          <w:szCs w:val="20"/>
        </w:rPr>
        <w:t>ARTICLE XI</w:t>
      </w:r>
    </w:p>
    <w:p w14:paraId="41026BFF" w14:textId="77777777" w:rsidR="00CA0592" w:rsidRPr="00EE6D79" w:rsidRDefault="00CA0592" w:rsidP="00D35A4E">
      <w:pPr>
        <w:spacing w:after="0" w:line="240" w:lineRule="auto"/>
        <w:jc w:val="both"/>
        <w:rPr>
          <w:rFonts w:ascii="Calibri" w:hAnsi="Calibri" w:cs="Calibri"/>
          <w:sz w:val="20"/>
          <w:szCs w:val="20"/>
        </w:rPr>
      </w:pPr>
    </w:p>
    <w:p w14:paraId="196264F2" w14:textId="77777777" w:rsidR="00C121C0" w:rsidRDefault="0023543F" w:rsidP="00D35A4E">
      <w:pPr>
        <w:spacing w:after="0" w:line="240" w:lineRule="auto"/>
        <w:jc w:val="both"/>
        <w:rPr>
          <w:rFonts w:ascii="Calibri" w:hAnsi="Calibri" w:cs="Calibri"/>
          <w:sz w:val="20"/>
          <w:szCs w:val="20"/>
        </w:rPr>
      </w:pPr>
      <w:r w:rsidRPr="00EE6D79">
        <w:rPr>
          <w:rFonts w:ascii="Calibri" w:hAnsi="Calibri" w:cs="Calibri"/>
          <w:i/>
          <w:iCs/>
          <w:sz w:val="20"/>
          <w:szCs w:val="20"/>
        </w:rPr>
        <w:t>Original Language</w:t>
      </w:r>
      <w:r w:rsidRPr="00EE6D79">
        <w:rPr>
          <w:rFonts w:ascii="Calibri" w:hAnsi="Calibri" w:cs="Calibri"/>
          <w:sz w:val="20"/>
          <w:szCs w:val="20"/>
        </w:rPr>
        <w:t>:</w:t>
      </w:r>
      <w:r w:rsidR="00EE6D79" w:rsidRPr="00EE6D79">
        <w:rPr>
          <w:rFonts w:ascii="Calibri" w:hAnsi="Calibri" w:cs="Calibri"/>
          <w:sz w:val="20"/>
          <w:szCs w:val="20"/>
        </w:rPr>
        <w:t xml:space="preserve"> </w:t>
      </w:r>
    </w:p>
    <w:p w14:paraId="2C257102" w14:textId="6AECCC31" w:rsidR="0023543F" w:rsidRDefault="00EE6D79" w:rsidP="00D35A4E">
      <w:pPr>
        <w:spacing w:after="0" w:line="240" w:lineRule="auto"/>
        <w:jc w:val="both"/>
        <w:rPr>
          <w:rFonts w:ascii="Calibri" w:hAnsi="Calibri" w:cs="Calibri"/>
          <w:sz w:val="20"/>
          <w:szCs w:val="20"/>
        </w:rPr>
      </w:pPr>
      <w:r w:rsidRPr="00EE6D79">
        <w:rPr>
          <w:rFonts w:ascii="Calibri" w:hAnsi="Calibri" w:cs="Calibri"/>
          <w:sz w:val="20"/>
          <w:szCs w:val="20"/>
        </w:rPr>
        <w:t>N</w:t>
      </w:r>
      <w:r w:rsidR="0023543F" w:rsidRPr="00EE6D79">
        <w:rPr>
          <w:rFonts w:ascii="Calibri" w:hAnsi="Calibri" w:cs="Calibri"/>
          <w:sz w:val="20"/>
          <w:szCs w:val="20"/>
        </w:rPr>
        <w:t>/</w:t>
      </w:r>
      <w:r w:rsidRPr="00EE6D79">
        <w:rPr>
          <w:rFonts w:ascii="Calibri" w:hAnsi="Calibri" w:cs="Calibri"/>
          <w:sz w:val="20"/>
          <w:szCs w:val="20"/>
        </w:rPr>
        <w:t>A</w:t>
      </w:r>
      <w:r w:rsidR="0023543F" w:rsidRPr="00EE6D79">
        <w:rPr>
          <w:rFonts w:ascii="Calibri" w:hAnsi="Calibri" w:cs="Calibri"/>
          <w:sz w:val="20"/>
          <w:szCs w:val="20"/>
        </w:rPr>
        <w:t>.</w:t>
      </w:r>
    </w:p>
    <w:p w14:paraId="06631F60" w14:textId="77777777" w:rsidR="00EE6D79" w:rsidRPr="00EE6D79" w:rsidRDefault="00EE6D79" w:rsidP="00D35A4E">
      <w:pPr>
        <w:spacing w:after="0" w:line="240" w:lineRule="auto"/>
        <w:jc w:val="both"/>
        <w:rPr>
          <w:rFonts w:ascii="Calibri" w:hAnsi="Calibri" w:cs="Calibri"/>
          <w:sz w:val="20"/>
          <w:szCs w:val="20"/>
        </w:rPr>
      </w:pPr>
    </w:p>
    <w:p w14:paraId="5FB21EFC" w14:textId="77777777" w:rsidR="00FA5E89" w:rsidRDefault="0023543F" w:rsidP="00D35A4E">
      <w:pPr>
        <w:spacing w:after="0" w:line="240" w:lineRule="auto"/>
        <w:jc w:val="both"/>
        <w:rPr>
          <w:rFonts w:ascii="Calibri" w:hAnsi="Calibri" w:cs="Calibri"/>
          <w:sz w:val="20"/>
          <w:szCs w:val="20"/>
        </w:rPr>
      </w:pPr>
      <w:r w:rsidRPr="00EE6D79">
        <w:rPr>
          <w:rFonts w:ascii="Calibri" w:hAnsi="Calibri" w:cs="Calibri"/>
          <w:i/>
          <w:iCs/>
          <w:sz w:val="20"/>
          <w:szCs w:val="20"/>
        </w:rPr>
        <w:t xml:space="preserve">Proposed </w:t>
      </w:r>
      <w:r w:rsidR="009710EA" w:rsidRPr="00EE6D79">
        <w:rPr>
          <w:rFonts w:ascii="Calibri" w:hAnsi="Calibri" w:cs="Calibri"/>
          <w:i/>
          <w:iCs/>
          <w:sz w:val="20"/>
          <w:szCs w:val="20"/>
        </w:rPr>
        <w:t>Additional</w:t>
      </w:r>
      <w:r w:rsidRPr="00EE6D79">
        <w:rPr>
          <w:rFonts w:ascii="Calibri" w:hAnsi="Calibri" w:cs="Calibri"/>
          <w:i/>
          <w:iCs/>
          <w:sz w:val="20"/>
          <w:szCs w:val="20"/>
        </w:rPr>
        <w:t xml:space="preserve"> Language</w:t>
      </w:r>
      <w:r w:rsidRPr="00EE6D79">
        <w:rPr>
          <w:rFonts w:ascii="Calibri" w:hAnsi="Calibri" w:cs="Calibri"/>
          <w:sz w:val="20"/>
          <w:szCs w:val="20"/>
        </w:rPr>
        <w:t xml:space="preserve">: </w:t>
      </w:r>
    </w:p>
    <w:p w14:paraId="0A6CEC07" w14:textId="77777777" w:rsidR="00153838" w:rsidRDefault="00FA5E89" w:rsidP="00D35A4E">
      <w:pPr>
        <w:spacing w:after="0" w:line="240" w:lineRule="auto"/>
        <w:jc w:val="both"/>
        <w:rPr>
          <w:rFonts w:ascii="Calibri" w:hAnsi="Calibri" w:cs="Calibri"/>
          <w:sz w:val="20"/>
          <w:szCs w:val="20"/>
        </w:rPr>
      </w:pPr>
      <w:r w:rsidRPr="00153838">
        <w:rPr>
          <w:rFonts w:ascii="Calibri" w:hAnsi="Calibri" w:cs="Calibri"/>
          <w:b/>
          <w:bCs/>
          <w:sz w:val="20"/>
          <w:szCs w:val="20"/>
        </w:rPr>
        <w:t xml:space="preserve">Section </w:t>
      </w:r>
      <w:r w:rsidR="00153838" w:rsidRPr="00153838">
        <w:rPr>
          <w:rFonts w:ascii="Calibri" w:hAnsi="Calibri" w:cs="Calibri"/>
          <w:b/>
          <w:bCs/>
          <w:sz w:val="20"/>
          <w:szCs w:val="20"/>
        </w:rPr>
        <w:t>1.</w:t>
      </w:r>
      <w:r w:rsidR="00153838" w:rsidRPr="00153838">
        <w:rPr>
          <w:rFonts w:ascii="Calibri" w:hAnsi="Calibri" w:cs="Calibri"/>
          <w:b/>
          <w:bCs/>
          <w:sz w:val="20"/>
          <w:szCs w:val="20"/>
        </w:rPr>
        <w:tab/>
      </w:r>
      <w:r w:rsidR="0023543F" w:rsidRPr="00FA5E89">
        <w:rPr>
          <w:rFonts w:ascii="Calibri" w:hAnsi="Calibri" w:cs="Calibri"/>
          <w:sz w:val="20"/>
          <w:szCs w:val="20"/>
          <w:u w:val="single"/>
        </w:rPr>
        <w:t>Powers of the Board</w:t>
      </w:r>
      <w:r w:rsidR="0023543F" w:rsidRPr="00BE05AB">
        <w:rPr>
          <w:rFonts w:ascii="Calibri" w:hAnsi="Calibri" w:cs="Calibri"/>
          <w:sz w:val="20"/>
          <w:szCs w:val="20"/>
        </w:rPr>
        <w:t xml:space="preserve">.  </w:t>
      </w:r>
    </w:p>
    <w:p w14:paraId="2D8470E0" w14:textId="77777777" w:rsidR="00153838" w:rsidRDefault="00153838" w:rsidP="00D35A4E">
      <w:pPr>
        <w:spacing w:after="0" w:line="240" w:lineRule="auto"/>
        <w:jc w:val="both"/>
        <w:rPr>
          <w:rFonts w:ascii="Calibri" w:hAnsi="Calibri" w:cs="Calibri"/>
          <w:sz w:val="20"/>
          <w:szCs w:val="20"/>
        </w:rPr>
      </w:pPr>
      <w:r>
        <w:rPr>
          <w:rFonts w:ascii="Calibri" w:hAnsi="Calibri" w:cs="Calibri"/>
          <w:sz w:val="20"/>
          <w:szCs w:val="20"/>
        </w:rPr>
        <w:t>…</w:t>
      </w:r>
    </w:p>
    <w:p w14:paraId="57438689" w14:textId="58E6E8F9" w:rsidR="0023543F" w:rsidRPr="00193982" w:rsidRDefault="0023543F" w:rsidP="00153838">
      <w:pPr>
        <w:spacing w:after="0" w:line="240" w:lineRule="auto"/>
        <w:ind w:firstLine="720"/>
        <w:jc w:val="both"/>
        <w:rPr>
          <w:rFonts w:ascii="Calibri" w:hAnsi="Calibri" w:cs="Calibri"/>
          <w:sz w:val="20"/>
          <w:szCs w:val="20"/>
        </w:rPr>
      </w:pPr>
      <w:r w:rsidRPr="00BE05AB">
        <w:rPr>
          <w:rFonts w:ascii="Calibri" w:hAnsi="Calibri" w:cs="Calibri"/>
          <w:sz w:val="20"/>
          <w:szCs w:val="20"/>
        </w:rPr>
        <w:t>w.   To the extent permitted by these bylaws, to amend the</w:t>
      </w:r>
      <w:r w:rsidRPr="00193982">
        <w:rPr>
          <w:rFonts w:ascii="Calibri" w:hAnsi="Calibri" w:cs="Calibri"/>
          <w:sz w:val="20"/>
          <w:szCs w:val="20"/>
        </w:rPr>
        <w:t xml:space="preserve"> bylaws of Sourcewell.</w:t>
      </w:r>
    </w:p>
    <w:p w14:paraId="64E6B907" w14:textId="77777777" w:rsidR="0023543F" w:rsidRDefault="0023543F" w:rsidP="00D35A4E">
      <w:pPr>
        <w:spacing w:after="0" w:line="240" w:lineRule="auto"/>
        <w:jc w:val="both"/>
        <w:rPr>
          <w:rFonts w:ascii="Calibri" w:hAnsi="Calibri" w:cs="Calibri"/>
          <w:sz w:val="20"/>
          <w:szCs w:val="20"/>
        </w:rPr>
      </w:pPr>
    </w:p>
    <w:p w14:paraId="792354A6" w14:textId="52DBE5D1" w:rsidR="00431BDE" w:rsidRDefault="00431BDE" w:rsidP="00431BDE">
      <w:pPr>
        <w:spacing w:after="0" w:line="240" w:lineRule="auto"/>
      </w:pPr>
      <w:r>
        <w:rPr>
          <w:color w:val="808080"/>
        </w:rPr>
        <w:t>______________________________________________________________________________</w:t>
      </w:r>
    </w:p>
    <w:p w14:paraId="470870A9" w14:textId="77777777" w:rsidR="00D73835" w:rsidRPr="00193982" w:rsidRDefault="00D73835" w:rsidP="00D35A4E">
      <w:pPr>
        <w:spacing w:after="0" w:line="240" w:lineRule="auto"/>
        <w:jc w:val="both"/>
        <w:rPr>
          <w:rFonts w:ascii="Calibri" w:hAnsi="Calibri" w:cs="Calibri"/>
          <w:sz w:val="20"/>
          <w:szCs w:val="20"/>
        </w:rPr>
      </w:pPr>
    </w:p>
    <w:p w14:paraId="4281EF09" w14:textId="4AC376AD" w:rsidR="0023543F" w:rsidRDefault="00D73835" w:rsidP="00D35A4E">
      <w:pPr>
        <w:spacing w:after="0" w:line="240" w:lineRule="auto"/>
        <w:jc w:val="both"/>
        <w:rPr>
          <w:rFonts w:ascii="Calibri" w:hAnsi="Calibri" w:cs="Calibri"/>
          <w:b/>
          <w:bCs/>
          <w:sz w:val="20"/>
          <w:szCs w:val="20"/>
        </w:rPr>
      </w:pPr>
      <w:r w:rsidRPr="00D73835">
        <w:rPr>
          <w:rFonts w:ascii="Calibri" w:hAnsi="Calibri" w:cs="Calibri"/>
          <w:b/>
          <w:bCs/>
          <w:sz w:val="20"/>
          <w:szCs w:val="20"/>
        </w:rPr>
        <w:t>ARTICLE XVI</w:t>
      </w:r>
    </w:p>
    <w:p w14:paraId="3AC5A36C" w14:textId="77777777" w:rsidR="00CA0592" w:rsidRPr="00D73835" w:rsidRDefault="00CA0592" w:rsidP="00D35A4E">
      <w:pPr>
        <w:spacing w:after="0" w:line="240" w:lineRule="auto"/>
        <w:jc w:val="both"/>
        <w:rPr>
          <w:rFonts w:ascii="Calibri" w:hAnsi="Calibri" w:cs="Calibri"/>
          <w:b/>
          <w:bCs/>
          <w:sz w:val="20"/>
          <w:szCs w:val="20"/>
        </w:rPr>
      </w:pPr>
    </w:p>
    <w:p w14:paraId="7041FA60" w14:textId="77777777" w:rsidR="00C121C0" w:rsidRPr="00CA0592" w:rsidRDefault="0023543F" w:rsidP="00D35A4E">
      <w:pPr>
        <w:spacing w:after="0" w:line="240" w:lineRule="auto"/>
        <w:jc w:val="both"/>
        <w:rPr>
          <w:rFonts w:ascii="Calibri" w:hAnsi="Calibri" w:cs="Calibri"/>
          <w:sz w:val="20"/>
          <w:szCs w:val="20"/>
        </w:rPr>
      </w:pPr>
      <w:r w:rsidRPr="00D73835">
        <w:rPr>
          <w:rFonts w:ascii="Calibri" w:hAnsi="Calibri" w:cs="Calibri"/>
          <w:i/>
          <w:iCs/>
          <w:sz w:val="20"/>
          <w:szCs w:val="20"/>
        </w:rPr>
        <w:t>Original Language</w:t>
      </w:r>
      <w:r w:rsidRPr="00193982">
        <w:rPr>
          <w:rFonts w:ascii="Calibri" w:hAnsi="Calibri" w:cs="Calibri"/>
          <w:sz w:val="20"/>
          <w:szCs w:val="20"/>
        </w:rPr>
        <w:t xml:space="preserve">: </w:t>
      </w:r>
    </w:p>
    <w:p w14:paraId="3D731ED2" w14:textId="02836B74" w:rsidR="0023543F" w:rsidRDefault="00CA0592" w:rsidP="00D35A4E">
      <w:pPr>
        <w:spacing w:after="0" w:line="240" w:lineRule="auto"/>
        <w:jc w:val="both"/>
        <w:rPr>
          <w:rFonts w:ascii="Calibri" w:hAnsi="Calibri" w:cs="Calibri"/>
          <w:sz w:val="20"/>
          <w:szCs w:val="20"/>
        </w:rPr>
      </w:pPr>
      <w:r w:rsidRPr="00CA0592">
        <w:rPr>
          <w:rFonts w:ascii="Calibri" w:hAnsi="Calibri" w:cs="Calibri"/>
          <w:b/>
          <w:bCs/>
          <w:sz w:val="20"/>
          <w:szCs w:val="20"/>
        </w:rPr>
        <w:t>Section 1.</w:t>
      </w:r>
      <w:r>
        <w:rPr>
          <w:rFonts w:ascii="Calibri" w:hAnsi="Calibri" w:cs="Calibri"/>
          <w:sz w:val="20"/>
          <w:szCs w:val="20"/>
        </w:rPr>
        <w:tab/>
      </w:r>
      <w:r w:rsidR="0023543F" w:rsidRPr="00193982">
        <w:rPr>
          <w:rFonts w:ascii="Calibri" w:hAnsi="Calibri" w:cs="Calibri"/>
          <w:sz w:val="20"/>
          <w:szCs w:val="20"/>
          <w:u w:val="single"/>
        </w:rPr>
        <w:t>Process for Amending Bylaws</w:t>
      </w:r>
      <w:r w:rsidR="0023543F" w:rsidRPr="00193982">
        <w:rPr>
          <w:rFonts w:ascii="Calibri" w:hAnsi="Calibri" w:cs="Calibri"/>
          <w:sz w:val="20"/>
          <w:szCs w:val="20"/>
        </w:rPr>
        <w:t>. These bylaws may be amended by the affirmative vote of two-thirds of the members present at the Annual Meeting of the Representative Assembly, or by mail ballot, provided that the substance of the proposed amendments shall have been submitted in writing to each member at least ten (10) days prior to such vote.</w:t>
      </w:r>
    </w:p>
    <w:p w14:paraId="40050715" w14:textId="77777777" w:rsidR="00CA0592" w:rsidRPr="00193982" w:rsidRDefault="00CA0592" w:rsidP="00D35A4E">
      <w:pPr>
        <w:spacing w:after="0" w:line="240" w:lineRule="auto"/>
        <w:jc w:val="both"/>
        <w:rPr>
          <w:rFonts w:ascii="Calibri" w:hAnsi="Calibri" w:cs="Calibri"/>
          <w:sz w:val="20"/>
          <w:szCs w:val="20"/>
        </w:rPr>
      </w:pPr>
    </w:p>
    <w:p w14:paraId="026CD8B0" w14:textId="77777777" w:rsidR="00CA0592" w:rsidRPr="008F7B6E" w:rsidRDefault="0023543F" w:rsidP="00D35A4E">
      <w:pPr>
        <w:spacing w:after="0" w:line="240" w:lineRule="auto"/>
        <w:jc w:val="both"/>
        <w:rPr>
          <w:rFonts w:ascii="Calibri" w:hAnsi="Calibri" w:cs="Calibri"/>
          <w:i/>
          <w:iCs/>
          <w:sz w:val="20"/>
          <w:szCs w:val="20"/>
        </w:rPr>
      </w:pPr>
      <w:r w:rsidRPr="008F7B6E">
        <w:rPr>
          <w:rFonts w:ascii="Calibri" w:hAnsi="Calibri" w:cs="Calibri"/>
          <w:i/>
          <w:iCs/>
          <w:sz w:val="20"/>
          <w:szCs w:val="20"/>
        </w:rPr>
        <w:t>Proposed Revised Language</w:t>
      </w:r>
      <w:r w:rsidRPr="008F7B6E">
        <w:rPr>
          <w:rFonts w:ascii="Calibri" w:hAnsi="Calibri" w:cs="Calibri"/>
          <w:sz w:val="20"/>
          <w:szCs w:val="20"/>
        </w:rPr>
        <w:t>:</w:t>
      </w:r>
      <w:r w:rsidRPr="008F7B6E">
        <w:rPr>
          <w:rFonts w:ascii="Calibri" w:hAnsi="Calibri" w:cs="Calibri"/>
          <w:i/>
          <w:iCs/>
          <w:sz w:val="20"/>
          <w:szCs w:val="20"/>
        </w:rPr>
        <w:t xml:space="preserve"> </w:t>
      </w:r>
    </w:p>
    <w:p w14:paraId="28ACED49" w14:textId="31025230" w:rsidR="0023543F" w:rsidRPr="00193982" w:rsidRDefault="00AA410B" w:rsidP="00D35A4E">
      <w:pPr>
        <w:spacing w:after="0" w:line="240" w:lineRule="auto"/>
        <w:jc w:val="both"/>
        <w:rPr>
          <w:rFonts w:ascii="Calibri" w:hAnsi="Calibri" w:cs="Calibri"/>
          <w:sz w:val="20"/>
          <w:szCs w:val="20"/>
        </w:rPr>
      </w:pPr>
      <w:r w:rsidRPr="00CA0592">
        <w:rPr>
          <w:rFonts w:ascii="Calibri" w:hAnsi="Calibri" w:cs="Calibri"/>
          <w:b/>
          <w:bCs/>
          <w:sz w:val="20"/>
          <w:szCs w:val="20"/>
        </w:rPr>
        <w:t>Section 1.</w:t>
      </w:r>
      <w:r>
        <w:rPr>
          <w:rFonts w:ascii="Calibri" w:hAnsi="Calibri" w:cs="Calibri"/>
          <w:sz w:val="20"/>
          <w:szCs w:val="20"/>
        </w:rPr>
        <w:tab/>
      </w:r>
      <w:r w:rsidR="0023543F" w:rsidRPr="00193982">
        <w:rPr>
          <w:rFonts w:ascii="Calibri" w:hAnsi="Calibri" w:cs="Calibri"/>
          <w:sz w:val="20"/>
          <w:szCs w:val="20"/>
          <w:u w:val="single"/>
        </w:rPr>
        <w:t>Process for Amending Bylaws</w:t>
      </w:r>
      <w:r w:rsidR="0023543F" w:rsidRPr="00193982">
        <w:rPr>
          <w:rFonts w:ascii="Calibri" w:hAnsi="Calibri" w:cs="Calibri"/>
          <w:sz w:val="20"/>
          <w:szCs w:val="20"/>
        </w:rPr>
        <w:t xml:space="preserve">.  </w:t>
      </w:r>
    </w:p>
    <w:p w14:paraId="1B46B3E1" w14:textId="49542BD6" w:rsidR="0023543F" w:rsidRPr="00193982" w:rsidRDefault="00DB7E66" w:rsidP="00AA410B">
      <w:pPr>
        <w:pStyle w:val="ListParagraph"/>
        <w:numPr>
          <w:ilvl w:val="0"/>
          <w:numId w:val="1"/>
        </w:numPr>
        <w:spacing w:after="0" w:line="240" w:lineRule="auto"/>
        <w:ind w:left="1440"/>
        <w:jc w:val="both"/>
        <w:rPr>
          <w:rFonts w:ascii="Calibri" w:hAnsi="Calibri" w:cs="Calibri"/>
          <w:sz w:val="20"/>
          <w:szCs w:val="20"/>
        </w:rPr>
      </w:pPr>
      <w:r w:rsidRPr="00DB7E66">
        <w:rPr>
          <w:rFonts w:ascii="Calibri" w:hAnsi="Calibri" w:cs="Calibri"/>
          <w:sz w:val="20"/>
          <w:szCs w:val="20"/>
        </w:rPr>
        <w:t>Unless reserved by these bylaws to members of the Representative Assembly, these bylaws may be amended by the affirmative vote of two-thirds of the Sourcewell Board of Directors, provided that the substance of the proposed amendments shall have been submitted in writing to each Director at least ten (10) days prior to such vote</w:t>
      </w:r>
      <w:r w:rsidR="0023543F" w:rsidRPr="00193982">
        <w:rPr>
          <w:rFonts w:ascii="Calibri" w:hAnsi="Calibri" w:cs="Calibri"/>
          <w:sz w:val="20"/>
          <w:szCs w:val="20"/>
        </w:rPr>
        <w:t>.</w:t>
      </w:r>
    </w:p>
    <w:p w14:paraId="4CE26B7B" w14:textId="3DD7D64B" w:rsidR="003B65B1" w:rsidRPr="00193982" w:rsidRDefault="00082EDD" w:rsidP="00AA410B">
      <w:pPr>
        <w:pStyle w:val="ListParagraph"/>
        <w:numPr>
          <w:ilvl w:val="0"/>
          <w:numId w:val="1"/>
        </w:numPr>
        <w:spacing w:after="0" w:line="240" w:lineRule="auto"/>
        <w:ind w:left="1440"/>
        <w:jc w:val="both"/>
        <w:rPr>
          <w:rFonts w:ascii="Calibri" w:hAnsi="Calibri" w:cs="Calibri"/>
          <w:sz w:val="20"/>
          <w:szCs w:val="20"/>
        </w:rPr>
      </w:pPr>
      <w:r w:rsidRPr="00082EDD">
        <w:rPr>
          <w:rFonts w:ascii="Calibri" w:hAnsi="Calibri" w:cs="Calibri"/>
          <w:sz w:val="20"/>
          <w:szCs w:val="20"/>
        </w:rPr>
        <w:t>The following matters shall be reserved to members of the Representative Assembly: amendments to the bylaws which affect fixing a quorum for meetings of members, prescribing procedures for removing directors or filling vacancies on the Board of Directors; fixing the number of directors or their classifications, qualifications or terms of office, increasing or decreasing the vote required for a member action. Amendments which affect these enumerated matters may be amended by the affirmative vote of two-thirds of the members present at the Annual Meeting of the Representative Assembly, or by mail ballot, provided that the substance of the proposed amendments shall have been submitted in writing to each member at least ten (10) days prior to such vote</w:t>
      </w:r>
      <w:r w:rsidR="003B65B1" w:rsidRPr="00193982">
        <w:rPr>
          <w:rFonts w:ascii="Calibri" w:hAnsi="Calibri" w:cs="Calibri"/>
          <w:sz w:val="20"/>
          <w:szCs w:val="20"/>
        </w:rPr>
        <w:t>.</w:t>
      </w:r>
    </w:p>
    <w:sectPr w:rsidR="003B65B1" w:rsidRPr="00193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35E42"/>
    <w:multiLevelType w:val="hybridMultilevel"/>
    <w:tmpl w:val="959610C2"/>
    <w:lvl w:ilvl="0" w:tplc="D88AD3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255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3F"/>
    <w:rsid w:val="00082EDD"/>
    <w:rsid w:val="00153838"/>
    <w:rsid w:val="00193982"/>
    <w:rsid w:val="0023543F"/>
    <w:rsid w:val="003B65B1"/>
    <w:rsid w:val="00431BDE"/>
    <w:rsid w:val="006047E6"/>
    <w:rsid w:val="00633F2D"/>
    <w:rsid w:val="007468A8"/>
    <w:rsid w:val="008C7F5C"/>
    <w:rsid w:val="008F7B6E"/>
    <w:rsid w:val="009710EA"/>
    <w:rsid w:val="00AA410B"/>
    <w:rsid w:val="00B3450D"/>
    <w:rsid w:val="00BE05AB"/>
    <w:rsid w:val="00C121C0"/>
    <w:rsid w:val="00C7579A"/>
    <w:rsid w:val="00CA0592"/>
    <w:rsid w:val="00D35A4E"/>
    <w:rsid w:val="00D73835"/>
    <w:rsid w:val="00DA521B"/>
    <w:rsid w:val="00DB7E66"/>
    <w:rsid w:val="00EC1CA4"/>
    <w:rsid w:val="00EE6D79"/>
    <w:rsid w:val="00FA39F1"/>
    <w:rsid w:val="00FA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340A0"/>
  <w15:chartTrackingRefBased/>
  <w15:docId w15:val="{5CDB38A0-99E8-4C64-89F7-E9972FCB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7E6"/>
  </w:style>
  <w:style w:type="paragraph" w:styleId="Heading1">
    <w:name w:val="heading 1"/>
    <w:basedOn w:val="Normal"/>
    <w:next w:val="Normal"/>
    <w:link w:val="Heading1Char"/>
    <w:uiPriority w:val="9"/>
    <w:qFormat/>
    <w:rsid w:val="00235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4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4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54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54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54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54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54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4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4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4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4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54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54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54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54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54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5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4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4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543F"/>
    <w:pPr>
      <w:spacing w:before="160"/>
      <w:jc w:val="center"/>
    </w:pPr>
    <w:rPr>
      <w:i/>
      <w:iCs/>
      <w:color w:val="404040" w:themeColor="text1" w:themeTint="BF"/>
    </w:rPr>
  </w:style>
  <w:style w:type="character" w:customStyle="1" w:styleId="QuoteChar">
    <w:name w:val="Quote Char"/>
    <w:basedOn w:val="DefaultParagraphFont"/>
    <w:link w:val="Quote"/>
    <w:uiPriority w:val="29"/>
    <w:rsid w:val="0023543F"/>
    <w:rPr>
      <w:i/>
      <w:iCs/>
      <w:color w:val="404040" w:themeColor="text1" w:themeTint="BF"/>
    </w:rPr>
  </w:style>
  <w:style w:type="paragraph" w:styleId="ListParagraph">
    <w:name w:val="List Paragraph"/>
    <w:basedOn w:val="Normal"/>
    <w:uiPriority w:val="34"/>
    <w:qFormat/>
    <w:rsid w:val="0023543F"/>
    <w:pPr>
      <w:ind w:left="720"/>
      <w:contextualSpacing/>
    </w:pPr>
  </w:style>
  <w:style w:type="character" w:styleId="IntenseEmphasis">
    <w:name w:val="Intense Emphasis"/>
    <w:basedOn w:val="DefaultParagraphFont"/>
    <w:uiPriority w:val="21"/>
    <w:qFormat/>
    <w:rsid w:val="0023543F"/>
    <w:rPr>
      <w:i/>
      <w:iCs/>
      <w:color w:val="0F4761" w:themeColor="accent1" w:themeShade="BF"/>
    </w:rPr>
  </w:style>
  <w:style w:type="paragraph" w:styleId="IntenseQuote">
    <w:name w:val="Intense Quote"/>
    <w:basedOn w:val="Normal"/>
    <w:next w:val="Normal"/>
    <w:link w:val="IntenseQuoteChar"/>
    <w:uiPriority w:val="30"/>
    <w:qFormat/>
    <w:rsid w:val="00235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43F"/>
    <w:rPr>
      <w:i/>
      <w:iCs/>
      <w:color w:val="0F4761" w:themeColor="accent1" w:themeShade="BF"/>
    </w:rPr>
  </w:style>
  <w:style w:type="character" w:styleId="IntenseReference">
    <w:name w:val="Intense Reference"/>
    <w:basedOn w:val="DefaultParagraphFont"/>
    <w:uiPriority w:val="32"/>
    <w:qFormat/>
    <w:rsid w:val="00235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actType xmlns="444c001f-a318-4830-8bbd-6184c3252629" xsi:nil="true"/>
    <lcf76f155ced4ddcb4097134ff3c332f xmlns="19ee2315-3ded-4fc6-a5b2-b89fba48715e">
      <Terms xmlns="http://schemas.microsoft.com/office/infopath/2007/PartnerControls"/>
    </lcf76f155ced4ddcb4097134ff3c332f>
    <TaxCatchAll xmlns="5247ea59-7632-48e6-bc00-72f15bb7fb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dmin Contract" ma:contentTypeID="0x01010034B101475630BD469BFF163E857236A2120060F8045D7A899E4691F2B7BD9B7E8949" ma:contentTypeVersion="26" ma:contentTypeDescription="" ma:contentTypeScope="" ma:versionID="beecb9e93f6ecfb7f94653bb68af635b">
  <xsd:schema xmlns:xsd="http://www.w3.org/2001/XMLSchema" xmlns:xs="http://www.w3.org/2001/XMLSchema" xmlns:p="http://schemas.microsoft.com/office/2006/metadata/properties" xmlns:ns2="444c001f-a318-4830-8bbd-6184c3252629" xmlns:ns3="19ee2315-3ded-4fc6-a5b2-b89fba48715e" xmlns:ns4="5247ea59-7632-48e6-bc00-72f15bb7fb38" targetNamespace="http://schemas.microsoft.com/office/2006/metadata/properties" ma:root="true" ma:fieldsID="06c991c9706009f3ad49d0e768ee58a0" ns2:_="" ns3:_="" ns4:_="">
    <xsd:import namespace="444c001f-a318-4830-8bbd-6184c3252629"/>
    <xsd:import namespace="19ee2315-3ded-4fc6-a5b2-b89fba48715e"/>
    <xsd:import namespace="5247ea59-7632-48e6-bc00-72f15bb7fb38"/>
    <xsd:element name="properties">
      <xsd:complexType>
        <xsd:sequence>
          <xsd:element name="documentManagement">
            <xsd:complexType>
              <xsd:all>
                <xsd:element ref="ns2:ContractTyp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ObjectDetectorVersions" minOccurs="0"/>
                <xsd:element ref="ns3:MediaServiceLocatio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c001f-a318-4830-8bbd-6184c3252629" elementFormDefault="qualified">
    <xsd:import namespace="http://schemas.microsoft.com/office/2006/documentManagement/types"/>
    <xsd:import namespace="http://schemas.microsoft.com/office/infopath/2007/PartnerControls"/>
    <xsd:element name="ContractType" ma:index="8" nillable="true" ma:displayName="Contract Type" ma:format="Dropdown" ma:internalName="ContractType" ma:readOnly="false">
      <xsd:simpleType>
        <xsd:restriction base="dms:Choice">
          <xsd:enumeration value="Contract"/>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e2315-3ded-4fc6-a5b2-b89fba48715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0b0177-dd33-438c-912e-8b68433a1ec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47ea59-7632-48e6-bc00-72f15bb7fb3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7b34fbb-40f1-4960-bd89-8f9792ce5ac4}" ma:internalName="TaxCatchAll" ma:showField="CatchAllData" ma:web="5247ea59-7632-48e6-bc00-72f15bb7f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EE853-61F9-4592-B8D8-8601413889D5}">
  <ds:schemaRefs>
    <ds:schemaRef ds:uri="http://schemas.microsoft.com/office/2006/metadata/properties"/>
    <ds:schemaRef ds:uri="http://schemas.microsoft.com/office/infopath/2007/PartnerControls"/>
    <ds:schemaRef ds:uri="444c001f-a318-4830-8bbd-6184c3252629"/>
    <ds:schemaRef ds:uri="19ee2315-3ded-4fc6-a5b2-b89fba48715e"/>
    <ds:schemaRef ds:uri="5247ea59-7632-48e6-bc00-72f15bb7fb38"/>
  </ds:schemaRefs>
</ds:datastoreItem>
</file>

<file path=customXml/itemProps2.xml><?xml version="1.0" encoding="utf-8"?>
<ds:datastoreItem xmlns:ds="http://schemas.openxmlformats.org/officeDocument/2006/customXml" ds:itemID="{7CAE2274-906D-4779-9B41-38D545B2E674}">
  <ds:schemaRefs>
    <ds:schemaRef ds:uri="http://schemas.microsoft.com/sharepoint/v3/contenttype/forms"/>
  </ds:schemaRefs>
</ds:datastoreItem>
</file>

<file path=customXml/itemProps3.xml><?xml version="1.0" encoding="utf-8"?>
<ds:datastoreItem xmlns:ds="http://schemas.openxmlformats.org/officeDocument/2006/customXml" ds:itemID="{B67D8B18-0D4E-4E30-94DB-05C9A9C4B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c001f-a318-4830-8bbd-6184c3252629"/>
    <ds:schemaRef ds:uri="19ee2315-3ded-4fc6-a5b2-b89fba48715e"/>
    <ds:schemaRef ds:uri="5247ea59-7632-48e6-bc00-72f15bb7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Rufer</dc:creator>
  <cp:keywords/>
  <dc:description/>
  <cp:lastModifiedBy>Becca Nathe</cp:lastModifiedBy>
  <cp:revision>18</cp:revision>
  <dcterms:created xsi:type="dcterms:W3CDTF">2025-03-10T16:50:00Z</dcterms:created>
  <dcterms:modified xsi:type="dcterms:W3CDTF">2025-03-11T20:48:00Z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be207a949a89bfa2099c63a9ce792aac3d73ee42ba53c5015678e6f5376c80f2</vt:lpwstr>
  </property>
  <property fmtid="{D5CDD505-2E9C-101B-9397-08002B2CF9AE}" pid="3" name="ContentTypeId">
    <vt:lpwstr>0x01010034B101475630BD469BFF163E857236A2120060F8045D7A899E4691F2B7BD9B7E8949</vt:lpwstr>
  </property>
  <property fmtid="{D5CDD505-2E9C-101B-9397-08002B2CF9AE}" pid="4" name="MediaServiceImageTags">
    <vt:lpwstr/>
  </property>
</Properties>
</file>