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D4D0" w14:textId="77777777" w:rsidR="007D0C2D" w:rsidRDefault="001F61E4">
      <w:pPr>
        <w:pStyle w:val="BodyText"/>
        <w:ind w:left="78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2BD51E" wp14:editId="602BD51F">
            <wp:extent cx="1847682" cy="3331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682" cy="3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BD4D1" w14:textId="77777777" w:rsidR="007D0C2D" w:rsidRDefault="007D0C2D">
      <w:pPr>
        <w:pStyle w:val="BodyText"/>
        <w:spacing w:before="239"/>
        <w:rPr>
          <w:rFonts w:ascii="Times New Roman"/>
          <w:sz w:val="38"/>
        </w:rPr>
      </w:pPr>
    </w:p>
    <w:p w14:paraId="602BD4D2" w14:textId="77777777" w:rsidR="007D0C2D" w:rsidRDefault="001F61E4">
      <w:pPr>
        <w:pStyle w:val="Title"/>
      </w:pPr>
      <w:r>
        <w:rPr>
          <w:spacing w:val="-14"/>
        </w:rPr>
        <w:t>Well</w:t>
      </w:r>
      <w:r>
        <w:rPr>
          <w:spacing w:val="-19"/>
        </w:rPr>
        <w:t xml:space="preserve"> </w:t>
      </w:r>
      <w:r>
        <w:rPr>
          <w:spacing w:val="-14"/>
        </w:rPr>
        <w:t>Water</w:t>
      </w:r>
      <w:r>
        <w:rPr>
          <w:spacing w:val="-19"/>
        </w:rPr>
        <w:t xml:space="preserve"> </w:t>
      </w:r>
      <w:r>
        <w:rPr>
          <w:spacing w:val="-14"/>
        </w:rPr>
        <w:t>Testing,</w:t>
      </w:r>
      <w:r>
        <w:rPr>
          <w:spacing w:val="-17"/>
        </w:rPr>
        <w:t xml:space="preserve"> </w:t>
      </w:r>
      <w:r>
        <w:rPr>
          <w:spacing w:val="-14"/>
        </w:rPr>
        <w:t>Certified</w:t>
      </w:r>
      <w:r>
        <w:rPr>
          <w:spacing w:val="-16"/>
        </w:rPr>
        <w:t xml:space="preserve"> </w:t>
      </w:r>
      <w:r>
        <w:rPr>
          <w:spacing w:val="-14"/>
        </w:rPr>
        <w:t>Water</w:t>
      </w:r>
      <w:r>
        <w:rPr>
          <w:spacing w:val="-17"/>
        </w:rPr>
        <w:t xml:space="preserve"> </w:t>
      </w:r>
      <w:r>
        <w:rPr>
          <w:spacing w:val="-14"/>
        </w:rPr>
        <w:t>Labs</w:t>
      </w:r>
    </w:p>
    <w:p w14:paraId="602BD4D3" w14:textId="77777777" w:rsidR="007D0C2D" w:rsidRDefault="001F61E4">
      <w:pPr>
        <w:spacing w:before="269" w:line="267" w:lineRule="exact"/>
        <w:ind w:left="100"/>
        <w:rPr>
          <w:b/>
        </w:rPr>
      </w:pPr>
      <w:r>
        <w:rPr>
          <w:b/>
        </w:rPr>
        <w:t>MN</w:t>
      </w:r>
      <w:r>
        <w:rPr>
          <w:b/>
          <w:spacing w:val="-6"/>
        </w:rPr>
        <w:t xml:space="preserve"> </w:t>
      </w:r>
      <w:r>
        <w:rPr>
          <w:b/>
        </w:rPr>
        <w:t>Administrative</w:t>
      </w:r>
      <w:r>
        <w:rPr>
          <w:b/>
          <w:spacing w:val="-9"/>
        </w:rPr>
        <w:t xml:space="preserve"> </w:t>
      </w:r>
      <w:r>
        <w:rPr>
          <w:b/>
        </w:rPr>
        <w:t>Rule</w:t>
      </w:r>
      <w:r>
        <w:rPr>
          <w:b/>
          <w:spacing w:val="-5"/>
        </w:rPr>
        <w:t xml:space="preserve"> </w:t>
      </w:r>
      <w:r>
        <w:rPr>
          <w:b/>
        </w:rPr>
        <w:t>9502.0445.</w:t>
      </w:r>
      <w:r>
        <w:rPr>
          <w:b/>
          <w:spacing w:val="-7"/>
        </w:rPr>
        <w:t xml:space="preserve"> </w:t>
      </w:r>
      <w:r>
        <w:rPr>
          <w:b/>
        </w:rPr>
        <w:t>Subpart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Water</w:t>
      </w:r>
    </w:p>
    <w:p w14:paraId="602BD4D4" w14:textId="77777777" w:rsidR="007D0C2D" w:rsidRDefault="001F61E4">
      <w:pPr>
        <w:ind w:left="100"/>
      </w:pPr>
      <w:r>
        <w:t xml:space="preserve">There must be a safe water supply in the residence. </w:t>
      </w:r>
      <w:r>
        <w:rPr>
          <w:b/>
          <w:u w:val="single"/>
        </w:rPr>
        <w:t>Water from privately owned wells must be tested annually</w:t>
      </w:r>
      <w:r>
        <w:rPr>
          <w:b/>
        </w:rPr>
        <w:t xml:space="preserve"> </w:t>
      </w:r>
      <w:r>
        <w:t xml:space="preserve">by a Minnesota Health Department certified laboratory for </w:t>
      </w:r>
      <w:r>
        <w:rPr>
          <w:b/>
          <w:u w:val="single"/>
        </w:rPr>
        <w:t xml:space="preserve">coliform bacteria and nitrate </w:t>
      </w:r>
      <w:proofErr w:type="spellStart"/>
      <w:r>
        <w:rPr>
          <w:b/>
          <w:u w:val="single"/>
        </w:rPr>
        <w:t>nitrogens</w:t>
      </w:r>
      <w:proofErr w:type="spellEnd"/>
      <w:r>
        <w:rPr>
          <w:b/>
        </w:rPr>
        <w:t xml:space="preserve"> </w:t>
      </w:r>
      <w:r>
        <w:t>to verify safety. The provider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agency.</w:t>
      </w:r>
      <w:r>
        <w:rPr>
          <w:spacing w:val="-2"/>
        </w:rPr>
        <w:t xml:space="preserve"> </w:t>
      </w:r>
      <w:r>
        <w:t>Retesting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agency if results exceed state drinking water standards or where the supply may be subject to off-site contamination.</w:t>
      </w:r>
    </w:p>
    <w:p w14:paraId="602BD4D5" w14:textId="77777777" w:rsidR="007D0C2D" w:rsidRDefault="007D0C2D">
      <w:pPr>
        <w:pStyle w:val="BodyText"/>
      </w:pPr>
    </w:p>
    <w:p w14:paraId="602BD4D6" w14:textId="77777777" w:rsidR="007D0C2D" w:rsidRDefault="001F61E4">
      <w:pPr>
        <w:pStyle w:val="BodyText"/>
        <w:spacing w:before="1"/>
        <w:ind w:left="100"/>
      </w:pPr>
      <w:r>
        <w:rPr>
          <w:color w:val="F79546"/>
        </w:rPr>
        <w:t>Water</w:t>
      </w:r>
      <w:r>
        <w:rPr>
          <w:color w:val="F79546"/>
          <w:spacing w:val="-15"/>
        </w:rPr>
        <w:t xml:space="preserve"> </w:t>
      </w:r>
      <w:r>
        <w:rPr>
          <w:color w:val="F79546"/>
        </w:rPr>
        <w:t>Testing</w:t>
      </w:r>
      <w:r>
        <w:rPr>
          <w:color w:val="F79546"/>
          <w:spacing w:val="-12"/>
        </w:rPr>
        <w:t xml:space="preserve"> </w:t>
      </w:r>
      <w:r>
        <w:rPr>
          <w:color w:val="F79546"/>
        </w:rPr>
        <w:t>clients</w:t>
      </w:r>
      <w:r>
        <w:rPr>
          <w:color w:val="F79546"/>
          <w:spacing w:val="-13"/>
        </w:rPr>
        <w:t xml:space="preserve"> </w:t>
      </w:r>
      <w:r>
        <w:rPr>
          <w:color w:val="F79546"/>
        </w:rPr>
        <w:t>are</w:t>
      </w:r>
      <w:r>
        <w:rPr>
          <w:color w:val="F79546"/>
          <w:spacing w:val="-12"/>
        </w:rPr>
        <w:t xml:space="preserve"> </w:t>
      </w:r>
      <w:r>
        <w:rPr>
          <w:color w:val="F79546"/>
        </w:rPr>
        <w:t>referred</w:t>
      </w:r>
      <w:r>
        <w:rPr>
          <w:color w:val="F79546"/>
          <w:spacing w:val="-13"/>
        </w:rPr>
        <w:t xml:space="preserve"> </w:t>
      </w:r>
      <w:r>
        <w:rPr>
          <w:color w:val="F79546"/>
        </w:rPr>
        <w:t>to</w:t>
      </w:r>
      <w:r>
        <w:rPr>
          <w:color w:val="F79546"/>
          <w:spacing w:val="-12"/>
        </w:rPr>
        <w:t xml:space="preserve"> </w:t>
      </w:r>
      <w:r>
        <w:rPr>
          <w:color w:val="F79546"/>
        </w:rPr>
        <w:t>the</w:t>
      </w:r>
      <w:r>
        <w:rPr>
          <w:color w:val="F79546"/>
          <w:spacing w:val="-13"/>
        </w:rPr>
        <w:t xml:space="preserve"> </w:t>
      </w:r>
      <w:r>
        <w:rPr>
          <w:color w:val="F79546"/>
        </w:rPr>
        <w:t>following</w:t>
      </w:r>
      <w:r>
        <w:rPr>
          <w:color w:val="F79546"/>
          <w:spacing w:val="-12"/>
        </w:rPr>
        <w:t xml:space="preserve"> </w:t>
      </w:r>
      <w:r>
        <w:rPr>
          <w:color w:val="F79546"/>
        </w:rPr>
        <w:t>certified</w:t>
      </w:r>
      <w:r>
        <w:rPr>
          <w:color w:val="F79546"/>
          <w:spacing w:val="-15"/>
        </w:rPr>
        <w:t xml:space="preserve"> </w:t>
      </w:r>
      <w:r>
        <w:rPr>
          <w:color w:val="F79546"/>
        </w:rPr>
        <w:t>water</w:t>
      </w:r>
      <w:r>
        <w:rPr>
          <w:color w:val="F79546"/>
          <w:spacing w:val="-10"/>
        </w:rPr>
        <w:t xml:space="preserve"> </w:t>
      </w:r>
      <w:r>
        <w:rPr>
          <w:color w:val="F79546"/>
        </w:rPr>
        <w:t>testing</w:t>
      </w:r>
      <w:r>
        <w:rPr>
          <w:color w:val="F79546"/>
          <w:spacing w:val="-12"/>
        </w:rPr>
        <w:t xml:space="preserve"> </w:t>
      </w:r>
      <w:r>
        <w:rPr>
          <w:color w:val="F79546"/>
        </w:rPr>
        <w:t>laboratories.</w:t>
      </w:r>
      <w:r>
        <w:rPr>
          <w:color w:val="F79546"/>
          <w:spacing w:val="-13"/>
        </w:rPr>
        <w:t xml:space="preserve"> </w:t>
      </w:r>
      <w:r>
        <w:rPr>
          <w:color w:val="F79546"/>
        </w:rPr>
        <w:t>Please</w:t>
      </w:r>
      <w:r>
        <w:rPr>
          <w:color w:val="F79546"/>
          <w:spacing w:val="-9"/>
        </w:rPr>
        <w:t xml:space="preserve"> </w:t>
      </w:r>
      <w:r>
        <w:rPr>
          <w:color w:val="F79546"/>
        </w:rPr>
        <w:t>contact</w:t>
      </w:r>
      <w:r>
        <w:rPr>
          <w:color w:val="F79546"/>
          <w:spacing w:val="-9"/>
        </w:rPr>
        <w:t xml:space="preserve"> </w:t>
      </w:r>
      <w:r>
        <w:rPr>
          <w:color w:val="F79546"/>
        </w:rPr>
        <w:t>them</w:t>
      </w:r>
      <w:r>
        <w:rPr>
          <w:color w:val="F79546"/>
          <w:spacing w:val="-8"/>
        </w:rPr>
        <w:t xml:space="preserve"> </w:t>
      </w:r>
      <w:r>
        <w:rPr>
          <w:color w:val="F79546"/>
          <w:spacing w:val="-2"/>
        </w:rPr>
        <w:t>directly.</w:t>
      </w:r>
    </w:p>
    <w:p w14:paraId="602BD4D7" w14:textId="77777777" w:rsidR="007D0C2D" w:rsidRDefault="007D0C2D">
      <w:pPr>
        <w:pStyle w:val="BodyText"/>
        <w:spacing w:before="236"/>
        <w:rPr>
          <w:sz w:val="20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5323"/>
      </w:tblGrid>
      <w:tr w:rsidR="007D0C2D" w14:paraId="602BD4DA" w14:textId="711E3E67" w:rsidTr="009A1E0D">
        <w:trPr>
          <w:trHeight w:val="1011"/>
        </w:trPr>
        <w:tc>
          <w:tcPr>
            <w:tcW w:w="10667" w:type="dxa"/>
            <w:gridSpan w:val="2"/>
          </w:tcPr>
          <w:p w14:paraId="602BD4D8" w14:textId="77777777" w:rsidR="007D0C2D" w:rsidRDefault="001F61E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Minnesota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Health</w:t>
            </w:r>
          </w:p>
          <w:p w14:paraId="602BD4D9" w14:textId="77777777" w:rsidR="007D0C2D" w:rsidRDefault="001F61E4">
            <w:pPr>
              <w:pStyle w:val="TableParagraph"/>
              <w:spacing w:before="25" w:line="211" w:lineRule="auto"/>
            </w:pPr>
            <w:r>
              <w:t xml:space="preserve">Accredited Labs in Minnesota Accepting Drinking Water Samples from Private Well Users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https://www.health.state.mn.us/communities/environment/water/docs/wells/waterquality/labmap.pdf</w:t>
              </w:r>
            </w:hyperlink>
          </w:p>
        </w:tc>
      </w:tr>
      <w:tr w:rsidR="009350D0" w14:paraId="602BD4DD" w14:textId="3EFBCC7E" w:rsidTr="009A1E0D">
        <w:trPr>
          <w:trHeight w:val="529"/>
        </w:trPr>
        <w:tc>
          <w:tcPr>
            <w:tcW w:w="5344" w:type="dxa"/>
          </w:tcPr>
          <w:p w14:paraId="602BD4DB" w14:textId="56629F4F" w:rsidR="009350D0" w:rsidRDefault="009350D0" w:rsidP="009350D0">
            <w:pPr>
              <w:pStyle w:val="TableParagraph"/>
              <w:spacing w:before="240" w:line="240" w:lineRule="auto"/>
              <w:rPr>
                <w:b/>
              </w:rPr>
            </w:pPr>
            <w:r>
              <w:rPr>
                <w:b/>
              </w:rPr>
              <w:t>Traut</w:t>
            </w:r>
            <w:r w:rsidRPr="009A1E0D">
              <w:rPr>
                <w:b/>
              </w:rPr>
              <w:t xml:space="preserve"> </w:t>
            </w:r>
            <w:r>
              <w:rPr>
                <w:b/>
              </w:rPr>
              <w:t>Water</w:t>
            </w:r>
            <w:r w:rsidRPr="009A1E0D">
              <w:rPr>
                <w:b/>
              </w:rPr>
              <w:t xml:space="preserve"> </w:t>
            </w:r>
            <w:r>
              <w:rPr>
                <w:b/>
              </w:rPr>
              <w:t>Analysis</w:t>
            </w:r>
            <w:r w:rsidRPr="009A1E0D">
              <w:rPr>
                <w:b/>
              </w:rPr>
              <w:t xml:space="preserve"> Lab</w:t>
            </w:r>
          </w:p>
        </w:tc>
        <w:tc>
          <w:tcPr>
            <w:tcW w:w="5323" w:type="dxa"/>
          </w:tcPr>
          <w:p w14:paraId="602BD4DC" w14:textId="4EC56FFF" w:rsidR="009350D0" w:rsidRDefault="009350D0" w:rsidP="009A1E0D">
            <w:pPr>
              <w:pStyle w:val="TableParagraph"/>
              <w:spacing w:before="231" w:line="245" w:lineRule="exact"/>
              <w:ind w:left="143"/>
              <w:rPr>
                <w:b/>
              </w:rPr>
            </w:pPr>
            <w:r w:rsidRPr="009A1E0D">
              <w:rPr>
                <w:b/>
              </w:rPr>
              <w:t>Hubbard County Soil Water</w:t>
            </w:r>
          </w:p>
        </w:tc>
      </w:tr>
      <w:tr w:rsidR="009350D0" w14:paraId="602BD4E0" w14:textId="51B8F939" w:rsidTr="009A1E0D">
        <w:trPr>
          <w:trHeight w:val="268"/>
        </w:trPr>
        <w:tc>
          <w:tcPr>
            <w:tcW w:w="5344" w:type="dxa"/>
          </w:tcPr>
          <w:p w14:paraId="602BD4DE" w14:textId="20866FA5" w:rsidR="009350D0" w:rsidRDefault="009350D0" w:rsidP="009350D0">
            <w:pPr>
              <w:pStyle w:val="TableParagraph"/>
              <w:rPr>
                <w:b/>
              </w:rPr>
            </w:pPr>
            <w:r>
              <w:t>32640</w:t>
            </w:r>
            <w:r>
              <w:rPr>
                <w:spacing w:val="-4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Road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133</w:t>
            </w:r>
          </w:p>
        </w:tc>
        <w:tc>
          <w:tcPr>
            <w:tcW w:w="5323" w:type="dxa"/>
          </w:tcPr>
          <w:p w14:paraId="602BD4DF" w14:textId="71EBC417" w:rsidR="009350D0" w:rsidRDefault="009350D0" w:rsidP="009A1E0D">
            <w:pPr>
              <w:pStyle w:val="TableParagraph"/>
              <w:spacing w:before="16" w:line="194" w:lineRule="auto"/>
              <w:ind w:left="143" w:right="318"/>
            </w:pPr>
            <w:r>
              <w:rPr>
                <w:color w:val="3D3D3D"/>
                <w:spacing w:val="-2"/>
              </w:rPr>
              <w:t>603</w:t>
            </w:r>
            <w:r>
              <w:rPr>
                <w:color w:val="3D3D3D"/>
                <w:spacing w:val="-11"/>
              </w:rPr>
              <w:t xml:space="preserve"> </w:t>
            </w:r>
            <w:r>
              <w:rPr>
                <w:color w:val="3D3D3D"/>
                <w:spacing w:val="-2"/>
              </w:rPr>
              <w:t>North</w:t>
            </w:r>
            <w:r>
              <w:rPr>
                <w:color w:val="3D3D3D"/>
                <w:spacing w:val="-10"/>
              </w:rPr>
              <w:t xml:space="preserve"> </w:t>
            </w:r>
            <w:r>
              <w:rPr>
                <w:color w:val="3D3D3D"/>
                <w:spacing w:val="-2"/>
              </w:rPr>
              <w:t>Central</w:t>
            </w:r>
            <w:r>
              <w:rPr>
                <w:color w:val="3D3D3D"/>
                <w:spacing w:val="-11"/>
              </w:rPr>
              <w:t xml:space="preserve"> </w:t>
            </w:r>
            <w:r>
              <w:rPr>
                <w:color w:val="3D3D3D"/>
                <w:spacing w:val="-2"/>
              </w:rPr>
              <w:t>Ave</w:t>
            </w:r>
            <w:r>
              <w:rPr>
                <w:color w:val="3D3D3D"/>
                <w:spacing w:val="-2"/>
              </w:rPr>
              <w:t xml:space="preserve">, </w:t>
            </w:r>
            <w:r>
              <w:rPr>
                <w:color w:val="3D3D3D"/>
              </w:rPr>
              <w:t>Suite 100</w:t>
            </w:r>
          </w:p>
        </w:tc>
      </w:tr>
      <w:tr w:rsidR="009350D0" w14:paraId="602BD4E3" w14:textId="649F3C96" w:rsidTr="009A1E0D">
        <w:trPr>
          <w:trHeight w:val="269"/>
        </w:trPr>
        <w:tc>
          <w:tcPr>
            <w:tcW w:w="5344" w:type="dxa"/>
          </w:tcPr>
          <w:p w14:paraId="602BD4E1" w14:textId="6075CD87" w:rsidR="009350D0" w:rsidRDefault="009350D0" w:rsidP="009350D0">
            <w:pPr>
              <w:pStyle w:val="TableParagraph"/>
            </w:pPr>
            <w:r>
              <w:t>St.</w:t>
            </w:r>
            <w:r>
              <w:rPr>
                <w:spacing w:val="-3"/>
              </w:rPr>
              <w:t xml:space="preserve"> </w:t>
            </w:r>
            <w:r>
              <w:t>Joseph,</w:t>
            </w:r>
            <w:r>
              <w:rPr>
                <w:spacing w:val="-3"/>
              </w:rPr>
              <w:t xml:space="preserve"> </w:t>
            </w:r>
            <w:r>
              <w:t>MN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56374</w:t>
            </w:r>
          </w:p>
        </w:tc>
        <w:tc>
          <w:tcPr>
            <w:tcW w:w="5323" w:type="dxa"/>
          </w:tcPr>
          <w:p w14:paraId="602BD4E2" w14:textId="41A35B62" w:rsidR="009350D0" w:rsidRDefault="009350D0" w:rsidP="009A1E0D">
            <w:pPr>
              <w:pStyle w:val="TableParagraph"/>
              <w:ind w:left="143"/>
            </w:pPr>
            <w:r>
              <w:rPr>
                <w:color w:val="3D3D3D"/>
              </w:rPr>
              <w:t>Park Rapids, MN 56470</w:t>
            </w:r>
          </w:p>
        </w:tc>
      </w:tr>
      <w:tr w:rsidR="009350D0" w14:paraId="602BD4E6" w14:textId="7D300147" w:rsidTr="009A1E0D">
        <w:trPr>
          <w:trHeight w:val="268"/>
        </w:trPr>
        <w:tc>
          <w:tcPr>
            <w:tcW w:w="5344" w:type="dxa"/>
          </w:tcPr>
          <w:p w14:paraId="602BD4E4" w14:textId="225AA3EA" w:rsidR="009350D0" w:rsidRDefault="009350D0" w:rsidP="009350D0">
            <w:pPr>
              <w:pStyle w:val="TableParagraph"/>
            </w:pPr>
            <w:r>
              <w:rPr>
                <w:spacing w:val="-2"/>
              </w:rPr>
              <w:t>320-251-</w:t>
            </w:r>
            <w:r>
              <w:rPr>
                <w:spacing w:val="-4"/>
              </w:rPr>
              <w:t>5090</w:t>
            </w:r>
          </w:p>
        </w:tc>
        <w:tc>
          <w:tcPr>
            <w:tcW w:w="5323" w:type="dxa"/>
          </w:tcPr>
          <w:p w14:paraId="602BD4E5" w14:textId="20B4355B" w:rsidR="009350D0" w:rsidRDefault="009350D0" w:rsidP="009A1E0D">
            <w:pPr>
              <w:pStyle w:val="TableParagraph"/>
              <w:spacing w:before="2" w:line="194" w:lineRule="auto"/>
              <w:ind w:left="143" w:right="2392"/>
            </w:pPr>
            <w:r>
              <w:rPr>
                <w:color w:val="3D3D3D"/>
                <w:spacing w:val="-2"/>
              </w:rPr>
              <w:t>218-732-0121</w:t>
            </w:r>
            <w:r>
              <w:rPr>
                <w:color w:val="3D3D3D"/>
                <w:spacing w:val="-10"/>
              </w:rPr>
              <w:t xml:space="preserve"> </w:t>
            </w:r>
            <w:r>
              <w:rPr>
                <w:color w:val="3D3D3D"/>
                <w:spacing w:val="-2"/>
              </w:rPr>
              <w:t>ext.</w:t>
            </w:r>
            <w:r>
              <w:rPr>
                <w:color w:val="3D3D3D"/>
                <w:spacing w:val="-11"/>
              </w:rPr>
              <w:t xml:space="preserve"> </w:t>
            </w:r>
            <w:r>
              <w:rPr>
                <w:color w:val="3D3D3D"/>
                <w:spacing w:val="-2"/>
              </w:rPr>
              <w:t>4</w:t>
            </w:r>
          </w:p>
        </w:tc>
      </w:tr>
      <w:tr w:rsidR="009350D0" w14:paraId="602BD4E9" w14:textId="79876AA8" w:rsidTr="009A1E0D">
        <w:trPr>
          <w:trHeight w:val="537"/>
        </w:trPr>
        <w:tc>
          <w:tcPr>
            <w:tcW w:w="5344" w:type="dxa"/>
          </w:tcPr>
          <w:p w14:paraId="602BD4E7" w14:textId="0B37CEB9" w:rsidR="009350D0" w:rsidRDefault="009350D0" w:rsidP="009350D0">
            <w:pPr>
              <w:pStyle w:val="TableParagraph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https://www.trautcompanies.com/services/residential/w</w:t>
              </w:r>
            </w:hyperlink>
            <w:hyperlink r:id="rId12">
              <w:r>
                <w:rPr>
                  <w:color w:val="0000FF"/>
                  <w:spacing w:val="-2"/>
                  <w:u w:val="single" w:color="0000FF"/>
                </w:rPr>
                <w:t>ater-analysis-</w:t>
              </w:r>
              <w:r>
                <w:rPr>
                  <w:color w:val="0000FF"/>
                  <w:spacing w:val="-5"/>
                  <w:u w:val="single" w:color="0000FF"/>
                </w:rPr>
                <w:t>lab</w:t>
              </w:r>
            </w:hyperlink>
          </w:p>
        </w:tc>
        <w:tc>
          <w:tcPr>
            <w:tcW w:w="5323" w:type="dxa"/>
          </w:tcPr>
          <w:p w14:paraId="467F716B" w14:textId="710924CF" w:rsidR="009350D0" w:rsidRDefault="009A1E0D" w:rsidP="009A1E0D">
            <w:pPr>
              <w:pStyle w:val="TableParagraph"/>
              <w:spacing w:line="265" w:lineRule="exact"/>
              <w:ind w:left="143"/>
            </w:pPr>
            <w:hyperlink r:id="rId13" w:history="1">
              <w:r w:rsidRPr="008D2000">
                <w:rPr>
                  <w:rStyle w:val="Hyperlink"/>
                  <w:spacing w:val="-4"/>
                </w:rPr>
                <w:t>https://www.hubbardswcd.org/portfolio/monthly-</w:t>
              </w:r>
              <w:r w:rsidRPr="008D2000">
                <w:rPr>
                  <w:rStyle w:val="Hyperlink"/>
                  <w:spacing w:val="-2"/>
                </w:rPr>
                <w:t>nitrate-</w:t>
              </w:r>
            </w:hyperlink>
            <w:hyperlink r:id="rId14">
              <w:r w:rsidR="009350D0">
                <w:rPr>
                  <w:color w:val="0000FF"/>
                  <w:spacing w:val="-4"/>
                  <w:u w:val="single" w:color="0000FF"/>
                </w:rPr>
                <w:t>testing-for-private-wells-at-the-swcd-office/</w:t>
              </w:r>
            </w:hyperlink>
          </w:p>
          <w:p w14:paraId="602BD4E8" w14:textId="77777777" w:rsidR="009350D0" w:rsidRDefault="009350D0" w:rsidP="009A1E0D">
            <w:pPr>
              <w:pStyle w:val="TableParagraph"/>
              <w:spacing w:line="240" w:lineRule="auto"/>
              <w:ind w:left="143"/>
              <w:rPr>
                <w:rFonts w:ascii="Times New Roman"/>
              </w:rPr>
            </w:pPr>
          </w:p>
        </w:tc>
      </w:tr>
      <w:tr w:rsidR="009350D0" w14:paraId="602BD4EC" w14:textId="1FC0C993" w:rsidTr="009A1E0D">
        <w:trPr>
          <w:trHeight w:val="537"/>
        </w:trPr>
        <w:tc>
          <w:tcPr>
            <w:tcW w:w="5344" w:type="dxa"/>
          </w:tcPr>
          <w:p w14:paraId="602BD4EA" w14:textId="66090152" w:rsidR="009350D0" w:rsidRDefault="009A1E0D" w:rsidP="009350D0">
            <w:pPr>
              <w:pStyle w:val="TableParagraph"/>
              <w:spacing w:before="249" w:line="240" w:lineRule="auto"/>
              <w:rPr>
                <w:b/>
              </w:rPr>
            </w:pPr>
            <w:r>
              <w:rPr>
                <w:b/>
              </w:rPr>
              <w:t>A.W. Research Laboratories</w:t>
            </w:r>
          </w:p>
        </w:tc>
        <w:tc>
          <w:tcPr>
            <w:tcW w:w="5323" w:type="dxa"/>
          </w:tcPr>
          <w:p w14:paraId="602BD4EB" w14:textId="77777777" w:rsidR="009350D0" w:rsidRDefault="009350D0" w:rsidP="009350D0">
            <w:pPr>
              <w:pStyle w:val="TableParagraph"/>
              <w:spacing w:before="249" w:line="240" w:lineRule="auto"/>
              <w:ind w:left="152"/>
              <w:rPr>
                <w:b/>
              </w:rPr>
            </w:pPr>
            <w:r>
              <w:rPr>
                <w:b/>
              </w:rPr>
              <w:t>Water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Laboratories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Inc.</w:t>
            </w:r>
          </w:p>
        </w:tc>
      </w:tr>
      <w:tr w:rsidR="009350D0" w14:paraId="602BD4EF" w14:textId="38B0DAD2" w:rsidTr="009A1E0D">
        <w:trPr>
          <w:trHeight w:val="268"/>
        </w:trPr>
        <w:tc>
          <w:tcPr>
            <w:tcW w:w="5344" w:type="dxa"/>
          </w:tcPr>
          <w:p w14:paraId="602BD4ED" w14:textId="77777777" w:rsidR="009350D0" w:rsidRDefault="009350D0" w:rsidP="009350D0">
            <w:pPr>
              <w:pStyle w:val="TableParagraph"/>
            </w:pPr>
            <w:r>
              <w:t>314</w:t>
            </w:r>
            <w:r>
              <w:rPr>
                <w:spacing w:val="-4"/>
              </w:rPr>
              <w:t xml:space="preserve"> </w:t>
            </w:r>
            <w:r>
              <w:t>Charles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Street</w:t>
            </w:r>
          </w:p>
        </w:tc>
        <w:tc>
          <w:tcPr>
            <w:tcW w:w="5323" w:type="dxa"/>
          </w:tcPr>
          <w:p w14:paraId="602BD4EE" w14:textId="77777777" w:rsidR="009350D0" w:rsidRDefault="009350D0" w:rsidP="009350D0">
            <w:pPr>
              <w:pStyle w:val="TableParagraph"/>
              <w:ind w:left="152"/>
            </w:pPr>
            <w:r>
              <w:t>333</w:t>
            </w:r>
            <w:r>
              <w:rPr>
                <w:spacing w:val="-8"/>
              </w:rPr>
              <w:t xml:space="preserve"> </w:t>
            </w:r>
            <w:r>
              <w:t>East</w:t>
            </w:r>
            <w:r>
              <w:rPr>
                <w:spacing w:val="-9"/>
              </w:rPr>
              <w:t xml:space="preserve"> </w:t>
            </w:r>
            <w:r>
              <w:t>Main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St</w:t>
            </w:r>
          </w:p>
        </w:tc>
      </w:tr>
      <w:tr w:rsidR="009350D0" w14:paraId="602BD4F2" w14:textId="04F77137" w:rsidTr="009A1E0D">
        <w:trPr>
          <w:trHeight w:val="267"/>
        </w:trPr>
        <w:tc>
          <w:tcPr>
            <w:tcW w:w="5344" w:type="dxa"/>
          </w:tcPr>
          <w:p w14:paraId="602BD4F0" w14:textId="77777777" w:rsidR="009350D0" w:rsidRDefault="009350D0" w:rsidP="009350D0">
            <w:pPr>
              <w:pStyle w:val="TableParagraph"/>
              <w:spacing w:line="248" w:lineRule="exact"/>
            </w:pPr>
            <w:r>
              <w:t>Brainerd,</w:t>
            </w:r>
            <w:r>
              <w:rPr>
                <w:spacing w:val="-9"/>
              </w:rPr>
              <w:t xml:space="preserve"> </w:t>
            </w:r>
            <w:r>
              <w:t>MN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56401</w:t>
            </w:r>
          </w:p>
        </w:tc>
        <w:tc>
          <w:tcPr>
            <w:tcW w:w="5323" w:type="dxa"/>
          </w:tcPr>
          <w:p w14:paraId="602BD4F1" w14:textId="77777777" w:rsidR="009350D0" w:rsidRDefault="009350D0" w:rsidP="009350D0">
            <w:pPr>
              <w:pStyle w:val="TableParagraph"/>
              <w:spacing w:line="248" w:lineRule="exact"/>
              <w:ind w:left="152"/>
            </w:pPr>
            <w:r>
              <w:t>Elk</w:t>
            </w:r>
            <w:r>
              <w:rPr>
                <w:spacing w:val="-5"/>
              </w:rPr>
              <w:t xml:space="preserve"> </w:t>
            </w:r>
            <w:r>
              <w:t>River</w:t>
            </w:r>
            <w:r>
              <w:rPr>
                <w:spacing w:val="-7"/>
              </w:rPr>
              <w:t xml:space="preserve"> </w:t>
            </w:r>
            <w:r>
              <w:t>MN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55330</w:t>
            </w:r>
          </w:p>
        </w:tc>
      </w:tr>
      <w:tr w:rsidR="009350D0" w14:paraId="602BD4F5" w14:textId="361F9152" w:rsidTr="009A1E0D">
        <w:trPr>
          <w:trHeight w:val="267"/>
        </w:trPr>
        <w:tc>
          <w:tcPr>
            <w:tcW w:w="5344" w:type="dxa"/>
          </w:tcPr>
          <w:p w14:paraId="602BD4F3" w14:textId="77777777" w:rsidR="009350D0" w:rsidRDefault="009350D0" w:rsidP="009350D0">
            <w:pPr>
              <w:pStyle w:val="TableParagraph"/>
              <w:spacing w:line="247" w:lineRule="exact"/>
            </w:pPr>
            <w:r>
              <w:rPr>
                <w:spacing w:val="-4"/>
              </w:rPr>
              <w:t>218-829-7974</w:t>
            </w:r>
          </w:p>
        </w:tc>
        <w:tc>
          <w:tcPr>
            <w:tcW w:w="5323" w:type="dxa"/>
          </w:tcPr>
          <w:p w14:paraId="602BD4F4" w14:textId="77777777" w:rsidR="009350D0" w:rsidRDefault="009350D0" w:rsidP="009350D0">
            <w:pPr>
              <w:pStyle w:val="TableParagraph"/>
              <w:spacing w:line="247" w:lineRule="exact"/>
              <w:ind w:left="152"/>
            </w:pPr>
            <w:r>
              <w:rPr>
                <w:spacing w:val="-2"/>
              </w:rPr>
              <w:t>763-441-</w:t>
            </w:r>
            <w:r>
              <w:rPr>
                <w:spacing w:val="-4"/>
              </w:rPr>
              <w:t>7509</w:t>
            </w:r>
          </w:p>
        </w:tc>
      </w:tr>
      <w:tr w:rsidR="009350D0" w14:paraId="602BD4F8" w14:textId="03E0670D" w:rsidTr="009A1E0D">
        <w:trPr>
          <w:trHeight w:val="537"/>
        </w:trPr>
        <w:tc>
          <w:tcPr>
            <w:tcW w:w="5344" w:type="dxa"/>
          </w:tcPr>
          <w:p w14:paraId="602BD4F6" w14:textId="77777777" w:rsidR="009350D0" w:rsidRDefault="009350D0" w:rsidP="009350D0">
            <w:pPr>
              <w:pStyle w:val="TableParagraph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https://awlab.com/</w:t>
              </w:r>
            </w:hyperlink>
          </w:p>
        </w:tc>
        <w:tc>
          <w:tcPr>
            <w:tcW w:w="5323" w:type="dxa"/>
          </w:tcPr>
          <w:p w14:paraId="602BD4F7" w14:textId="77777777" w:rsidR="009350D0" w:rsidRDefault="009350D0" w:rsidP="009350D0">
            <w:pPr>
              <w:pStyle w:val="TableParagraph"/>
              <w:ind w:left="15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https://waterlabs.net/</w:t>
              </w:r>
            </w:hyperlink>
          </w:p>
        </w:tc>
      </w:tr>
      <w:tr w:rsidR="009350D0" w14:paraId="602BD4FB" w14:textId="1CDEC8A9" w:rsidTr="009A1E0D">
        <w:trPr>
          <w:trHeight w:val="537"/>
        </w:trPr>
        <w:tc>
          <w:tcPr>
            <w:tcW w:w="5344" w:type="dxa"/>
          </w:tcPr>
          <w:p w14:paraId="602BD4F9" w14:textId="77777777" w:rsidR="009350D0" w:rsidRDefault="009350D0" w:rsidP="009350D0">
            <w:pPr>
              <w:pStyle w:val="TableParagraph"/>
              <w:spacing w:before="249" w:line="240" w:lineRule="auto"/>
              <w:rPr>
                <w:b/>
              </w:rPr>
            </w:pPr>
            <w:r>
              <w:rPr>
                <w:b/>
                <w:spacing w:val="-2"/>
              </w:rPr>
              <w:t>RMB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Environmental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Lab</w:t>
            </w:r>
          </w:p>
        </w:tc>
        <w:tc>
          <w:tcPr>
            <w:tcW w:w="5323" w:type="dxa"/>
          </w:tcPr>
          <w:p w14:paraId="602BD4FA" w14:textId="77777777" w:rsidR="009350D0" w:rsidRDefault="009350D0" w:rsidP="009350D0">
            <w:pPr>
              <w:pStyle w:val="TableParagraph"/>
              <w:spacing w:before="249" w:line="240" w:lineRule="auto"/>
              <w:ind w:left="152"/>
              <w:rPr>
                <w:b/>
              </w:rPr>
            </w:pPr>
            <w:r>
              <w:rPr>
                <w:b/>
                <w:spacing w:val="-2"/>
              </w:rPr>
              <w:t>Steven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Traut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Wells</w:t>
            </w:r>
          </w:p>
        </w:tc>
      </w:tr>
      <w:tr w:rsidR="009350D0" w14:paraId="602BD4FE" w14:textId="07F2FA99" w:rsidTr="009A1E0D">
        <w:trPr>
          <w:trHeight w:val="268"/>
        </w:trPr>
        <w:tc>
          <w:tcPr>
            <w:tcW w:w="5344" w:type="dxa"/>
          </w:tcPr>
          <w:p w14:paraId="602BD4FC" w14:textId="77777777" w:rsidR="009350D0" w:rsidRDefault="009350D0" w:rsidP="009350D0">
            <w:pPr>
              <w:pStyle w:val="TableParagraph"/>
            </w:pPr>
            <w:r>
              <w:rPr>
                <w:spacing w:val="-2"/>
              </w:rPr>
              <w:t>22796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t xml:space="preserve"> </w:t>
            </w:r>
            <w:r>
              <w:rPr>
                <w:spacing w:val="-2"/>
              </w:rPr>
              <w:t>Highway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5323" w:type="dxa"/>
          </w:tcPr>
          <w:p w14:paraId="602BD4FD" w14:textId="77777777" w:rsidR="009350D0" w:rsidRDefault="009350D0" w:rsidP="009350D0">
            <w:pPr>
              <w:pStyle w:val="TableParagraph"/>
              <w:ind w:left="152"/>
            </w:pPr>
            <w:r>
              <w:rPr>
                <w:spacing w:val="-2"/>
              </w:rPr>
              <w:t>754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Cross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Country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Lane</w:t>
            </w:r>
            <w:r>
              <w:rPr>
                <w:spacing w:val="-5"/>
              </w:rPr>
              <w:t xml:space="preserve"> SW</w:t>
            </w:r>
          </w:p>
        </w:tc>
      </w:tr>
      <w:tr w:rsidR="009350D0" w14:paraId="602BD501" w14:textId="64D1EFA0" w:rsidTr="009A1E0D">
        <w:trPr>
          <w:trHeight w:val="268"/>
        </w:trPr>
        <w:tc>
          <w:tcPr>
            <w:tcW w:w="5344" w:type="dxa"/>
          </w:tcPr>
          <w:p w14:paraId="602BD4FF" w14:textId="77777777" w:rsidR="009350D0" w:rsidRDefault="009350D0" w:rsidP="009350D0">
            <w:pPr>
              <w:pStyle w:val="TableParagraph"/>
            </w:pPr>
            <w:r>
              <w:t>Detroit</w:t>
            </w:r>
            <w:r>
              <w:rPr>
                <w:spacing w:val="-5"/>
              </w:rPr>
              <w:t xml:space="preserve"> </w:t>
            </w:r>
            <w:r>
              <w:t>Lakes,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MN</w:t>
            </w:r>
          </w:p>
        </w:tc>
        <w:tc>
          <w:tcPr>
            <w:tcW w:w="5323" w:type="dxa"/>
          </w:tcPr>
          <w:p w14:paraId="602BD500" w14:textId="77777777" w:rsidR="009350D0" w:rsidRDefault="009350D0" w:rsidP="009350D0">
            <w:pPr>
              <w:pStyle w:val="TableParagraph"/>
              <w:ind w:left="152"/>
            </w:pPr>
            <w:r>
              <w:rPr>
                <w:spacing w:val="-2"/>
              </w:rPr>
              <w:t>Alexandria,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56308</w:t>
            </w:r>
          </w:p>
        </w:tc>
      </w:tr>
      <w:tr w:rsidR="009350D0" w14:paraId="602BD504" w14:textId="382CF79D" w:rsidTr="009A1E0D">
        <w:trPr>
          <w:trHeight w:val="268"/>
        </w:trPr>
        <w:tc>
          <w:tcPr>
            <w:tcW w:w="5344" w:type="dxa"/>
          </w:tcPr>
          <w:p w14:paraId="602BD502" w14:textId="77777777" w:rsidR="009350D0" w:rsidRDefault="009350D0" w:rsidP="009350D0">
            <w:pPr>
              <w:pStyle w:val="TableParagraph"/>
            </w:pPr>
            <w:r>
              <w:rPr>
                <w:spacing w:val="-2"/>
              </w:rPr>
              <w:t>218-846-</w:t>
            </w:r>
            <w:r>
              <w:rPr>
                <w:spacing w:val="-4"/>
              </w:rPr>
              <w:t>1465</w:t>
            </w:r>
          </w:p>
        </w:tc>
        <w:tc>
          <w:tcPr>
            <w:tcW w:w="5323" w:type="dxa"/>
          </w:tcPr>
          <w:p w14:paraId="602BD503" w14:textId="77777777" w:rsidR="009350D0" w:rsidRDefault="009350D0" w:rsidP="009350D0">
            <w:pPr>
              <w:pStyle w:val="TableParagraph"/>
              <w:ind w:left="152"/>
            </w:pPr>
            <w:r>
              <w:rPr>
                <w:spacing w:val="-4"/>
              </w:rPr>
              <w:t>320-762-1528</w:t>
            </w:r>
          </w:p>
        </w:tc>
      </w:tr>
      <w:tr w:rsidR="009350D0" w14:paraId="602BD507" w14:textId="51C6F9AE" w:rsidTr="009A1E0D">
        <w:trPr>
          <w:trHeight w:val="519"/>
        </w:trPr>
        <w:tc>
          <w:tcPr>
            <w:tcW w:w="5344" w:type="dxa"/>
          </w:tcPr>
          <w:p w14:paraId="602BD505" w14:textId="77777777" w:rsidR="009350D0" w:rsidRDefault="009350D0" w:rsidP="009350D0">
            <w:pPr>
              <w:pStyle w:val="TableParagraph"/>
            </w:pPr>
            <w:hyperlink r:id="rId17" w:anchor="gsc.tab%3D0">
              <w:r>
                <w:rPr>
                  <w:color w:val="0000FF"/>
                  <w:spacing w:val="-2"/>
                  <w:u w:val="single" w:color="0000FF"/>
                </w:rPr>
                <w:t>https://www.rmbel.com/#gsc.tab=0</w:t>
              </w:r>
            </w:hyperlink>
          </w:p>
        </w:tc>
        <w:tc>
          <w:tcPr>
            <w:tcW w:w="5323" w:type="dxa"/>
          </w:tcPr>
          <w:p w14:paraId="602BD506" w14:textId="77777777" w:rsidR="009350D0" w:rsidRDefault="009350D0" w:rsidP="009350D0">
            <w:pPr>
              <w:pStyle w:val="TableParagraph"/>
              <w:ind w:left="15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https://www.trautwellsalex.com/</w:t>
              </w:r>
            </w:hyperlink>
          </w:p>
        </w:tc>
      </w:tr>
      <w:tr w:rsidR="009A1E0D" w14:paraId="602BD50E" w14:textId="5245D09D" w:rsidTr="009A1E0D">
        <w:trPr>
          <w:trHeight w:val="553"/>
        </w:trPr>
        <w:tc>
          <w:tcPr>
            <w:tcW w:w="5344" w:type="dxa"/>
          </w:tcPr>
          <w:p w14:paraId="602BD508" w14:textId="25185107" w:rsidR="009A1E0D" w:rsidRDefault="009A1E0D" w:rsidP="009A1E0D">
            <w:pPr>
              <w:pStyle w:val="TableParagraph"/>
              <w:spacing w:before="264" w:line="240" w:lineRule="auto"/>
              <w:rPr>
                <w:b/>
              </w:rPr>
            </w:pPr>
            <w:r>
              <w:rPr>
                <w:b/>
                <w:spacing w:val="-2"/>
              </w:rPr>
              <w:t>AC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Analytical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Consulting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5323" w:type="dxa"/>
            <w:vMerge w:val="restart"/>
          </w:tcPr>
          <w:p w14:paraId="602BD50D" w14:textId="2A59CD20" w:rsidR="009A1E0D" w:rsidRDefault="009A1E0D" w:rsidP="009A1E0D">
            <w:pPr>
              <w:pStyle w:val="TableParagraph"/>
              <w:spacing w:line="244" w:lineRule="exact"/>
              <w:ind w:left="152"/>
            </w:pPr>
          </w:p>
        </w:tc>
      </w:tr>
      <w:tr w:rsidR="009A1E0D" w14:paraId="602BD511" w14:textId="6E0A3B79" w:rsidTr="009A1E0D">
        <w:trPr>
          <w:trHeight w:val="268"/>
        </w:trPr>
        <w:tc>
          <w:tcPr>
            <w:tcW w:w="5344" w:type="dxa"/>
          </w:tcPr>
          <w:p w14:paraId="602BD50F" w14:textId="483E5BF5" w:rsidR="009A1E0D" w:rsidRDefault="009A1E0D" w:rsidP="009A1E0D">
            <w:pPr>
              <w:pStyle w:val="TableParagraph"/>
            </w:pPr>
            <w:r>
              <w:t>PO</w:t>
            </w:r>
            <w:r>
              <w:rPr>
                <w:spacing w:val="-9"/>
              </w:rPr>
              <w:t xml:space="preserve"> </w:t>
            </w:r>
            <w:r>
              <w:t>Box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248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14:paraId="602BD510" w14:textId="77777777" w:rsidR="009A1E0D" w:rsidRDefault="009A1E0D" w:rsidP="009A1E0D">
            <w:pPr>
              <w:rPr>
                <w:sz w:val="2"/>
                <w:szCs w:val="2"/>
              </w:rPr>
            </w:pPr>
          </w:p>
        </w:tc>
      </w:tr>
      <w:tr w:rsidR="009A1E0D" w14:paraId="602BD514" w14:textId="65D604A5" w:rsidTr="009A1E0D">
        <w:trPr>
          <w:trHeight w:val="268"/>
        </w:trPr>
        <w:tc>
          <w:tcPr>
            <w:tcW w:w="5344" w:type="dxa"/>
          </w:tcPr>
          <w:p w14:paraId="602BD512" w14:textId="1B5AA6AA" w:rsidR="009A1E0D" w:rsidRDefault="009A1E0D" w:rsidP="009A1E0D">
            <w:pPr>
              <w:pStyle w:val="TableParagraph"/>
            </w:pPr>
            <w:r>
              <w:rPr>
                <w:spacing w:val="-2"/>
              </w:rPr>
              <w:t>Bemidji,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56619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14:paraId="602BD513" w14:textId="77777777" w:rsidR="009A1E0D" w:rsidRDefault="009A1E0D" w:rsidP="009A1E0D">
            <w:pPr>
              <w:rPr>
                <w:sz w:val="2"/>
                <w:szCs w:val="2"/>
              </w:rPr>
            </w:pPr>
          </w:p>
        </w:tc>
      </w:tr>
      <w:tr w:rsidR="009A1E0D" w14:paraId="602BD517" w14:textId="29808163" w:rsidTr="009A1E0D">
        <w:trPr>
          <w:trHeight w:val="268"/>
        </w:trPr>
        <w:tc>
          <w:tcPr>
            <w:tcW w:w="5344" w:type="dxa"/>
          </w:tcPr>
          <w:p w14:paraId="602BD515" w14:textId="7FB8875E" w:rsidR="009A1E0D" w:rsidRDefault="009A1E0D" w:rsidP="009A1E0D">
            <w:pPr>
              <w:pStyle w:val="TableParagraph"/>
            </w:pPr>
            <w:r>
              <w:rPr>
                <w:spacing w:val="-4"/>
              </w:rPr>
              <w:t>218-243-3328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14:paraId="602BD516" w14:textId="77777777" w:rsidR="009A1E0D" w:rsidRDefault="009A1E0D" w:rsidP="009A1E0D">
            <w:pPr>
              <w:rPr>
                <w:sz w:val="2"/>
                <w:szCs w:val="2"/>
              </w:rPr>
            </w:pPr>
          </w:p>
        </w:tc>
      </w:tr>
      <w:tr w:rsidR="009A1E0D" w14:paraId="602BD51A" w14:textId="1EEE7A27" w:rsidTr="009A1E0D">
        <w:trPr>
          <w:trHeight w:val="268"/>
        </w:trPr>
        <w:tc>
          <w:tcPr>
            <w:tcW w:w="5344" w:type="dxa"/>
          </w:tcPr>
          <w:p w14:paraId="602BD518" w14:textId="45F2BFD7" w:rsidR="009A1E0D" w:rsidRDefault="009A1E0D" w:rsidP="009A1E0D">
            <w:pPr>
              <w:pStyle w:val="TableParagraph"/>
            </w:pPr>
          </w:p>
        </w:tc>
        <w:tc>
          <w:tcPr>
            <w:tcW w:w="5323" w:type="dxa"/>
            <w:vMerge/>
            <w:tcBorders>
              <w:top w:val="nil"/>
            </w:tcBorders>
          </w:tcPr>
          <w:p w14:paraId="602BD519" w14:textId="77777777" w:rsidR="009A1E0D" w:rsidRDefault="009A1E0D" w:rsidP="009A1E0D">
            <w:pPr>
              <w:rPr>
                <w:sz w:val="2"/>
                <w:szCs w:val="2"/>
              </w:rPr>
            </w:pPr>
          </w:p>
        </w:tc>
      </w:tr>
    </w:tbl>
    <w:p w14:paraId="602BD51E" w14:textId="77777777" w:rsidR="001F61E4" w:rsidRDefault="001F61E4"/>
    <w:sectPr w:rsidR="00000000">
      <w:footerReference w:type="default" r:id="rId19"/>
      <w:type w:val="continuous"/>
      <w:pgSz w:w="12240" w:h="15840"/>
      <w:pgMar w:top="880" w:right="640" w:bottom="1320" w:left="620" w:header="0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69E3" w14:textId="77777777" w:rsidR="001F61E4" w:rsidRDefault="001F61E4">
      <w:r>
        <w:separator/>
      </w:r>
    </w:p>
  </w:endnote>
  <w:endnote w:type="continuationSeparator" w:id="0">
    <w:p w14:paraId="4202E8BB" w14:textId="77777777" w:rsidR="001F61E4" w:rsidRDefault="001F61E4">
      <w:r>
        <w:continuationSeparator/>
      </w:r>
    </w:p>
  </w:endnote>
  <w:endnote w:type="continuationNotice" w:id="1">
    <w:p w14:paraId="12F4F795" w14:textId="77777777" w:rsidR="005B412F" w:rsidRDefault="005B4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D520" w14:textId="406F495B" w:rsidR="007D0C2D" w:rsidRDefault="001F61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2BD523" wp14:editId="15864F66">
              <wp:simplePos x="0" y="0"/>
              <wp:positionH relativeFrom="page">
                <wp:posOffset>618309</wp:posOffset>
              </wp:positionH>
              <wp:positionV relativeFrom="page">
                <wp:posOffset>9200606</wp:posOffset>
              </wp:positionV>
              <wp:extent cx="1136468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468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BD525" w14:textId="04E51E30" w:rsidR="007D0C2D" w:rsidRDefault="001F61E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03/31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2BD5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.7pt;margin-top:724.45pt;width:89.5pt;height:1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" filled="f" stroked="f">
              <v:textbox inset="0,0,0,0">
                <w:txbxContent>
                  <w:p w14:paraId="602BD525" w14:textId="04E51E30" w:rsidR="007D0C2D" w:rsidRDefault="001F61E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10"/>
                        <w:sz w:val="20"/>
                      </w:rPr>
                      <w:t xml:space="preserve"> 03/31</w:t>
                    </w:r>
                    <w:r>
                      <w:rPr>
                        <w:spacing w:val="-2"/>
                        <w:sz w:val="20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602BD521" wp14:editId="2CBC2228">
          <wp:simplePos x="0" y="0"/>
          <wp:positionH relativeFrom="page">
            <wp:posOffset>665804</wp:posOffset>
          </wp:positionH>
          <wp:positionV relativeFrom="page">
            <wp:posOffset>9515473</wp:posOffset>
          </wp:positionV>
          <wp:extent cx="6575499" cy="1459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5499" cy="14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3303" w14:textId="77777777" w:rsidR="001F61E4" w:rsidRDefault="001F61E4">
      <w:r>
        <w:separator/>
      </w:r>
    </w:p>
  </w:footnote>
  <w:footnote w:type="continuationSeparator" w:id="0">
    <w:p w14:paraId="7C3CF993" w14:textId="77777777" w:rsidR="001F61E4" w:rsidRDefault="001F61E4">
      <w:r>
        <w:continuationSeparator/>
      </w:r>
    </w:p>
  </w:footnote>
  <w:footnote w:type="continuationNotice" w:id="1">
    <w:p w14:paraId="0A3B8076" w14:textId="77777777" w:rsidR="005B412F" w:rsidRDefault="005B41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CB9"/>
    <w:rsid w:val="001437FB"/>
    <w:rsid w:val="001F61E4"/>
    <w:rsid w:val="005B412F"/>
    <w:rsid w:val="007D0C2D"/>
    <w:rsid w:val="007D35CC"/>
    <w:rsid w:val="008F0CB9"/>
    <w:rsid w:val="009350D0"/>
    <w:rsid w:val="009A1E0D"/>
    <w:rsid w:val="00B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D4D0"/>
  <w15:docId w15:val="{9B541B7E-9F7B-448F-AA57-C470034C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5B4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4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2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1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ubbardswcd.org/portfolio/monthly-nitrate-" TargetMode="External"/><Relationship Id="rId18" Type="http://schemas.openxmlformats.org/officeDocument/2006/relationships/hyperlink" Target="https://www.trautwellsalex.com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rautcompanies.com/services/residential/water-analysis-lab" TargetMode="External"/><Relationship Id="rId17" Type="http://schemas.openxmlformats.org/officeDocument/2006/relationships/hyperlink" Target="https://www.rmbel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terlabs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utcompanies.com/services/residential/water-analysis-la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wlab.com/" TargetMode="External"/><Relationship Id="rId10" Type="http://schemas.openxmlformats.org/officeDocument/2006/relationships/hyperlink" Target="https://www.health.state.mn.us/communities/environment/water/docs/wells/waterquality/labmap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hubbardswcd.org/portfolio/monthly-nitrate-testing-for-private-wells-at-the-swcd-off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2" ma:contentTypeDescription="Create a new document." ma:contentTypeScope="" ma:versionID="271ad00b6e5af73bc54940247a6407d5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1d4af51becf93f726c09d2ff65d77e68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59C6F-8A64-4199-A000-F346C918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7A8CC-4861-49FA-8D39-0F2B319B2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Sourcewell letterhead 8.5x11</dc:title>
  <dc:creator>Amanda Peterson</dc:creator>
  <cp:lastModifiedBy>Sara Peterson</cp:lastModifiedBy>
  <cp:revision>6</cp:revision>
  <dcterms:created xsi:type="dcterms:W3CDTF">2025-03-31T14:45:00Z</dcterms:created>
  <dcterms:modified xsi:type="dcterms:W3CDTF">2025-03-31T14:51:00Z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for Microsoft 365</vt:lpwstr>
  </property>
</Properties>
</file>